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1D1279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2C46">
        <w:rPr>
          <w:rFonts w:ascii="Times New Roman" w:hAnsi="Times New Roman" w:cs="Times New Roman"/>
          <w:b/>
          <w:bCs/>
          <w:sz w:val="24"/>
          <w:szCs w:val="24"/>
        </w:rPr>
        <w:t>Zarządzenie nr ................</w:t>
      </w:r>
    </w:p>
    <w:p w14:paraId="1E5A795C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.....................................</w:t>
      </w:r>
    </w:p>
    <w:p w14:paraId="0FEE8A41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......................................</w:t>
      </w:r>
    </w:p>
    <w:p w14:paraId="4D3A8C32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</w:t>
      </w: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zasad zapewniających bezpieczne relacje między małoletnim a personelem placówki</w:t>
      </w:r>
    </w:p>
    <w:p w14:paraId="5A2136ED" w14:textId="77777777" w:rsidR="00BE2C46" w:rsidRDefault="00BE2C46" w:rsidP="00BE2C46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4F6FE" w14:textId="77777777" w:rsidR="00A20782" w:rsidRDefault="00A20782" w:rsidP="00BE2C46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22c ust. 1 pkt 1 </w:t>
      </w:r>
      <w:r w:rsidR="00BE2C46" w:rsidRPr="00BE2C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BE2C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stawy z dnia 13 maja 2016 r. o przeciwdziałaniu zagrożeniom przestępczością na tle seksualnym</w:t>
      </w:r>
      <w:r w:rsid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 poz. 1304</w:t>
      </w:r>
      <w:r w:rsidRP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14:paraId="3BC44065" w14:textId="77777777" w:rsidR="00BE2C46" w:rsidRPr="00BE2C46" w:rsidRDefault="00BE2C46" w:rsidP="00BE2C46">
      <w:pPr>
        <w:suppressAutoHyphens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73F86" w14:textId="77777777" w:rsidR="00A20782" w:rsidRPr="00BE2C46" w:rsidRDefault="00A20782" w:rsidP="00BE2C46">
      <w:pPr>
        <w:suppressAutoHyphens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C7CF9E8" w14:textId="77777777" w:rsidR="00A20782" w:rsidRDefault="00BE2C46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A20782" w:rsidRPr="00BE2C46">
        <w:rPr>
          <w:rFonts w:ascii="Times New Roman" w:hAnsi="Times New Roman" w:cs="Times New Roman"/>
          <w:sz w:val="24"/>
          <w:szCs w:val="24"/>
        </w:rPr>
        <w:t xml:space="preserve"> się zasady zapewniające bezpieczne relacje między małoletnim a personelem placówki, stanowiące załącznik do niniejszego zarządzenia.</w:t>
      </w:r>
    </w:p>
    <w:p w14:paraId="518C076E" w14:textId="77777777" w:rsidR="00BE2C46" w:rsidRPr="00BE2C46" w:rsidRDefault="00BE2C46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F21D" w14:textId="77777777" w:rsidR="00A20782" w:rsidRPr="00BE2C46" w:rsidRDefault="00A20782" w:rsidP="00BE2C46">
      <w:pPr>
        <w:suppressAutoHyphens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325EC44" w14:textId="77777777" w:rsidR="00A20782" w:rsidRDefault="00A20782" w:rsidP="00BE2C46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15 lutego 2024 r.</w:t>
      </w:r>
    </w:p>
    <w:p w14:paraId="10E5F394" w14:textId="77777777" w:rsidR="00BE2C46" w:rsidRDefault="00BE2C46" w:rsidP="00BE2C46">
      <w:pPr>
        <w:suppressAutoHyphens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BE2671" w14:textId="77777777" w:rsidR="00BE2C46" w:rsidRPr="00BE2C46" w:rsidRDefault="00BE2C46" w:rsidP="00BE2C46">
      <w:pPr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79D5A74C" w14:textId="77777777" w:rsidR="00A20782" w:rsidRPr="00BE2C46" w:rsidRDefault="00A20782" w:rsidP="00BE2C46">
      <w:pPr>
        <w:tabs>
          <w:tab w:val="left" w:pos="5670"/>
          <w:tab w:val="right" w:leader="dot" w:pos="9072"/>
        </w:tabs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ab/>
      </w:r>
      <w:r w:rsidRPr="00BE2C46">
        <w:rPr>
          <w:rFonts w:ascii="Times New Roman" w:hAnsi="Times New Roman" w:cs="Times New Roman"/>
          <w:sz w:val="24"/>
          <w:szCs w:val="24"/>
        </w:rPr>
        <w:tab/>
      </w:r>
    </w:p>
    <w:p w14:paraId="147FFE2E" w14:textId="77777777" w:rsidR="00BE2C46" w:rsidRDefault="00A20782" w:rsidP="00BE2C46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BE2C4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2C46">
        <w:rPr>
          <w:rFonts w:ascii="Times New Roman" w:hAnsi="Times New Roman" w:cs="Times New Roman"/>
          <w:i/>
          <w:sz w:val="24"/>
          <w:szCs w:val="24"/>
        </w:rPr>
        <w:tab/>
      </w:r>
      <w:r w:rsidRPr="00BE2C46">
        <w:rPr>
          <w:rFonts w:ascii="Times New Roman" w:hAnsi="Times New Roman" w:cs="Times New Roman"/>
          <w:i/>
          <w:sz w:val="20"/>
          <w:szCs w:val="24"/>
        </w:rPr>
        <w:t>(pieczęć i podpis dyrektora)</w:t>
      </w:r>
    </w:p>
    <w:p w14:paraId="0D46F006" w14:textId="77777777" w:rsidR="00A20782" w:rsidRDefault="00BE2C46" w:rsidP="00BE2C46">
      <w:pPr>
        <w:tabs>
          <w:tab w:val="center" w:pos="7371"/>
        </w:tabs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7572CA54" w14:textId="77777777" w:rsidR="00BE2C46" w:rsidRDefault="00BE2C46" w:rsidP="00BE2C46">
      <w:pPr>
        <w:tabs>
          <w:tab w:val="center" w:pos="7371"/>
        </w:tabs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</w:p>
    <w:p w14:paraId="4FC8E28A" w14:textId="77777777" w:rsidR="00BE2C46" w:rsidRPr="00BE2C46" w:rsidRDefault="00BE2C46" w:rsidP="00BE2C46">
      <w:pPr>
        <w:tabs>
          <w:tab w:val="center" w:pos="7371"/>
        </w:tabs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.........................</w:t>
      </w:r>
    </w:p>
    <w:p w14:paraId="68A7A2DE" w14:textId="77777777" w:rsidR="00A20782" w:rsidRPr="00BE2C46" w:rsidRDefault="00A20782" w:rsidP="00BE2C46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2201D95" w14:textId="77777777" w:rsidR="00A20782" w:rsidRPr="00BE2C46" w:rsidRDefault="00A20782" w:rsidP="00BE2C46">
      <w:pPr>
        <w:tabs>
          <w:tab w:val="center" w:pos="7371"/>
        </w:tabs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małoletnim a personelem placówki</w:t>
      </w:r>
    </w:p>
    <w:p w14:paraId="251B8511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CAFE7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684E969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13FB5FB4" w14:textId="77777777" w:rsidR="00A20782" w:rsidRPr="00BE2C46" w:rsidRDefault="00A20782" w:rsidP="00BE2C46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Zasadą, której przestrzeganie jest wymagane od personelu w odniesieniu do wszystkich czynności podejmowanych przez personel w jednostce</w:t>
      </w:r>
      <w:r w:rsidR="007C4BC6"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</w:t>
      </w:r>
    </w:p>
    <w:p w14:paraId="2D9327DA" w14:textId="77777777" w:rsidR="00A20782" w:rsidRPr="00BE2C46" w:rsidRDefault="00A20782" w:rsidP="00BE2C46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Personel placówki traktuje dziecko małoletnie z szacunkiem oraz uwzględnia jego godność i potrzeby. </w:t>
      </w:r>
    </w:p>
    <w:p w14:paraId="016C972A" w14:textId="77777777" w:rsidR="00A20782" w:rsidRPr="00BE2C46" w:rsidRDefault="00A20782" w:rsidP="00BE2C46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Personel działa w ramach obowiązującego prawa, przepisów wewnętrznych instytucji oraz swoich kompetencji. </w:t>
      </w:r>
    </w:p>
    <w:p w14:paraId="3DEFC5E1" w14:textId="77777777" w:rsidR="00A20782" w:rsidRPr="00BE2C46" w:rsidRDefault="00A20782" w:rsidP="00BE2C46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Niedopuszczalne jest podejmowanie jakichkolwiek czynności niedozwolonych</w:t>
      </w:r>
      <w:r w:rsidR="007C4BC6"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określonych w niniejszej procedurze</w:t>
      </w:r>
      <w:r w:rsidR="007C4BC6"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w jakiejkolwiek formie.</w:t>
      </w:r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7153E" w14:textId="77777777" w:rsidR="00A20782" w:rsidRPr="007C4BC6" w:rsidRDefault="00A20782" w:rsidP="00BE2C46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Zasady bezpiecznych relacji personelu z dziećmi obowiązują wszystkich pracowników, pedagogicznych i niepedagogicznych, stażystów i wolontariuszy. </w:t>
      </w:r>
    </w:p>
    <w:p w14:paraId="0346BBED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422C0" w14:textId="77777777" w:rsidR="00A20782" w:rsidRPr="00BE2C46" w:rsidRDefault="00A20782" w:rsidP="007C4BC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2D60DAB" w14:textId="77777777" w:rsidR="00A20782" w:rsidRPr="00BE2C46" w:rsidRDefault="00A20782" w:rsidP="007C4BC6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Osoby wymienione w § 1 ust. 5 </w:t>
      </w:r>
      <w:r w:rsidR="00FA1C3D">
        <w:rPr>
          <w:rFonts w:ascii="Times New Roman" w:hAnsi="Times New Roman" w:cs="Times New Roman"/>
          <w:sz w:val="24"/>
          <w:szCs w:val="24"/>
        </w:rPr>
        <w:t>z</w:t>
      </w:r>
      <w:r w:rsidRPr="00BE2C46">
        <w:rPr>
          <w:rFonts w:ascii="Times New Roman" w:hAnsi="Times New Roman" w:cs="Times New Roman"/>
          <w:sz w:val="24"/>
          <w:szCs w:val="24"/>
        </w:rPr>
        <w:t xml:space="preserve">obowiązane są do utrzymywania profesjonalnej relacji z dziećmi i każdorazowego rozważenia, czy </w:t>
      </w:r>
      <w:r w:rsidR="00FA1C3D">
        <w:rPr>
          <w:rFonts w:ascii="Times New Roman" w:hAnsi="Times New Roman" w:cs="Times New Roman"/>
          <w:sz w:val="24"/>
          <w:szCs w:val="24"/>
        </w:rPr>
        <w:t>twoja</w:t>
      </w:r>
      <w:r w:rsidRPr="00BE2C46">
        <w:rPr>
          <w:rFonts w:ascii="Times New Roman" w:hAnsi="Times New Roman" w:cs="Times New Roman"/>
          <w:sz w:val="24"/>
          <w:szCs w:val="24"/>
        </w:rPr>
        <w:t xml:space="preserve"> reakcja, komunikat bądź działanie wobec dziecka są adekwatne do sytuacji, bezpieczne, uzasadnione i sprawiedliwe.</w:t>
      </w:r>
    </w:p>
    <w:p w14:paraId="18D75BE0" w14:textId="77777777" w:rsidR="00A20782" w:rsidRPr="00BE2C46" w:rsidRDefault="00A20782" w:rsidP="007C4BC6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Osoby wymienione w § 1 ust. 5 </w:t>
      </w:r>
      <w:r w:rsidR="00FA1C3D">
        <w:rPr>
          <w:rFonts w:ascii="Times New Roman" w:hAnsi="Times New Roman" w:cs="Times New Roman"/>
          <w:sz w:val="24"/>
          <w:szCs w:val="24"/>
        </w:rPr>
        <w:t>z</w:t>
      </w:r>
      <w:r w:rsidRPr="00BE2C46">
        <w:rPr>
          <w:rFonts w:ascii="Times New Roman" w:hAnsi="Times New Roman" w:cs="Times New Roman"/>
          <w:sz w:val="24"/>
          <w:szCs w:val="24"/>
        </w:rPr>
        <w:t>obowiązane są do działania w sposób otwarty i przejrzysty dla innych, aby zminimalizować ryzyko błędnej int</w:t>
      </w:r>
      <w:r w:rsidR="00FA1C3D">
        <w:rPr>
          <w:rFonts w:ascii="Times New Roman" w:hAnsi="Times New Roman" w:cs="Times New Roman"/>
          <w:sz w:val="24"/>
          <w:szCs w:val="24"/>
        </w:rPr>
        <w:t>erpretacji twojego zachowania.</w:t>
      </w:r>
    </w:p>
    <w:p w14:paraId="18EC5281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E632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FCE301" w14:textId="77777777" w:rsidR="00A20782" w:rsidRPr="00FA1C3D" w:rsidRDefault="00A20782" w:rsidP="00FA1C3D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Zasady komunikacji</w:t>
      </w:r>
    </w:p>
    <w:p w14:paraId="0D9D8B36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Zasady komunikacji z małoletnimi:</w:t>
      </w:r>
    </w:p>
    <w:p w14:paraId="6FF2552E" w14:textId="77777777" w:rsidR="00A20782" w:rsidRPr="00BE2C46" w:rsidRDefault="00FA1C3D" w:rsidP="00BE2C46">
      <w:pPr>
        <w:numPr>
          <w:ilvl w:val="0"/>
          <w:numId w:val="3"/>
        </w:num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0782" w:rsidRPr="00BE2C46">
        <w:rPr>
          <w:rFonts w:ascii="Times New Roman" w:hAnsi="Times New Roman" w:cs="Times New Roman"/>
          <w:sz w:val="24"/>
          <w:szCs w:val="24"/>
        </w:rPr>
        <w:t>dzielaj odpowiedzi adekwatnych do wiek</w:t>
      </w:r>
      <w:r>
        <w:rPr>
          <w:rFonts w:ascii="Times New Roman" w:hAnsi="Times New Roman" w:cs="Times New Roman"/>
          <w:sz w:val="24"/>
          <w:szCs w:val="24"/>
        </w:rPr>
        <w:t>u małoletniego i danej sytuacji,</w:t>
      </w:r>
    </w:p>
    <w:p w14:paraId="3EBAB940" w14:textId="77777777" w:rsidR="00A20782" w:rsidRPr="00BE2C46" w:rsidRDefault="00FA1C3D" w:rsidP="00BE2C46">
      <w:pPr>
        <w:numPr>
          <w:ilvl w:val="0"/>
          <w:numId w:val="3"/>
        </w:num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0782" w:rsidRPr="00BE2C46">
        <w:rPr>
          <w:rFonts w:ascii="Times New Roman" w:hAnsi="Times New Roman" w:cs="Times New Roman"/>
          <w:sz w:val="24"/>
          <w:szCs w:val="24"/>
        </w:rPr>
        <w:t>ie wolno zawstydzać, upokarzać, lekcewa</w:t>
      </w:r>
      <w:r>
        <w:rPr>
          <w:rFonts w:ascii="Times New Roman" w:hAnsi="Times New Roman" w:cs="Times New Roman"/>
          <w:sz w:val="24"/>
          <w:szCs w:val="24"/>
        </w:rPr>
        <w:t>żyć i obrażać dziecka,</w:t>
      </w:r>
    </w:p>
    <w:p w14:paraId="1C61A9B0" w14:textId="77777777" w:rsidR="00A20782" w:rsidRPr="00FA1C3D" w:rsidRDefault="00FA1C3D" w:rsidP="00BE2C46">
      <w:pPr>
        <w:numPr>
          <w:ilvl w:val="0"/>
          <w:numId w:val="3"/>
        </w:num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0782" w:rsidRPr="00BE2C46">
        <w:rPr>
          <w:rFonts w:ascii="Times New Roman" w:hAnsi="Times New Roman" w:cs="Times New Roman"/>
          <w:sz w:val="24"/>
          <w:szCs w:val="24"/>
        </w:rPr>
        <w:t xml:space="preserve">ie jest dopuszczalne podnoszenie </w:t>
      </w:r>
      <w:r>
        <w:rPr>
          <w:rFonts w:ascii="Times New Roman" w:hAnsi="Times New Roman" w:cs="Times New Roman"/>
          <w:sz w:val="24"/>
          <w:szCs w:val="24"/>
        </w:rPr>
        <w:t>głosu na małoletniego</w:t>
      </w:r>
      <w:r w:rsidR="00A20782" w:rsidRPr="00BE2C46">
        <w:rPr>
          <w:rFonts w:ascii="Times New Roman" w:hAnsi="Times New Roman" w:cs="Times New Roman"/>
          <w:sz w:val="24"/>
          <w:szCs w:val="24"/>
        </w:rPr>
        <w:t xml:space="preserve"> w sytuacji innej niż wynikająca z zagrożenia bezpiecze</w:t>
      </w:r>
      <w:r>
        <w:rPr>
          <w:rFonts w:ascii="Times New Roman" w:hAnsi="Times New Roman" w:cs="Times New Roman"/>
          <w:sz w:val="24"/>
          <w:szCs w:val="24"/>
        </w:rPr>
        <w:t>ństwa dziecka lub innych dzieci.</w:t>
      </w:r>
    </w:p>
    <w:p w14:paraId="69B78BD1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BCAAF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51B7BC8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Zachowania niedozwolone wobec małoletnich</w:t>
      </w:r>
    </w:p>
    <w:p w14:paraId="4A688A30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Nie jest dopuszczalne ujawnianie danych wrażliwych dotyczących małoletniego, wyszczególnionych w art. 9 ust. 1 </w:t>
      </w:r>
      <w:r w:rsidRPr="0049298A">
        <w:rPr>
          <w:rFonts w:ascii="Times New Roman" w:hAnsi="Times New Roman" w:cs="Times New Roman"/>
          <w:i/>
          <w:sz w:val="24"/>
          <w:szCs w:val="24"/>
        </w:rPr>
        <w:t xml:space="preserve">Rozporządzenia Parlamentu Europejskiego i Rady (UE) </w:t>
      </w:r>
      <w:r w:rsidRPr="004929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2016/679 z dnia 27 kwietnia 2016 r. </w:t>
      </w:r>
      <w:r w:rsidR="0049298A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49298A">
        <w:rPr>
          <w:rFonts w:ascii="Times New Roman" w:hAnsi="Times New Roman" w:cs="Times New Roman"/>
          <w:i/>
          <w:sz w:val="24"/>
          <w:szCs w:val="24"/>
        </w:rPr>
        <w:t xml:space="preserve">sprawie ochrony osób fizycznych w związku z przetwarzaniem danych osobowych i w sprawie swobodnego przepływu takich danych oraz uchylenia </w:t>
      </w:r>
      <w:r w:rsidR="0049298A" w:rsidRPr="0049298A">
        <w:rPr>
          <w:rFonts w:ascii="Times New Roman" w:hAnsi="Times New Roman" w:cs="Times New Roman"/>
          <w:i/>
          <w:sz w:val="24"/>
          <w:szCs w:val="24"/>
        </w:rPr>
        <w:t>dyrektywy 95/46/WE</w:t>
      </w:r>
      <w:r w:rsidR="0049298A">
        <w:rPr>
          <w:rFonts w:ascii="Times New Roman" w:hAnsi="Times New Roman" w:cs="Times New Roman"/>
          <w:sz w:val="24"/>
          <w:szCs w:val="24"/>
        </w:rPr>
        <w:t xml:space="preserve"> (Dz.U. UE.L. z 2016 r. Nr 119</w:t>
      </w:r>
      <w:r w:rsidRPr="00BE2C46">
        <w:rPr>
          <w:rFonts w:ascii="Times New Roman" w:hAnsi="Times New Roman" w:cs="Times New Roman"/>
          <w:sz w:val="24"/>
          <w:szCs w:val="24"/>
        </w:rPr>
        <w:t xml:space="preserve"> poz. 1), obejmujących pochodzenie rasowe lub etniczne, poglądy polityczne, przekonania religijne lub światopoglądowe, przynależność do związków zawodowych</w:t>
      </w:r>
      <w:r w:rsidR="008D3E85">
        <w:rPr>
          <w:rFonts w:ascii="Times New Roman" w:hAnsi="Times New Roman" w:cs="Times New Roman"/>
          <w:sz w:val="24"/>
          <w:szCs w:val="24"/>
        </w:rPr>
        <w:t>,</w:t>
      </w:r>
      <w:r w:rsidRPr="00BE2C46">
        <w:rPr>
          <w:rFonts w:ascii="Times New Roman" w:hAnsi="Times New Roman" w:cs="Times New Roman"/>
          <w:sz w:val="24"/>
          <w:szCs w:val="24"/>
        </w:rPr>
        <w:t xml:space="preserve"> oraz przetwarzani</w:t>
      </w:r>
      <w:r w:rsidR="008D3E85">
        <w:rPr>
          <w:rFonts w:ascii="Times New Roman" w:hAnsi="Times New Roman" w:cs="Times New Roman"/>
          <w:sz w:val="24"/>
          <w:szCs w:val="24"/>
        </w:rPr>
        <w:t>e</w:t>
      </w:r>
      <w:r w:rsidRPr="00BE2C46">
        <w:rPr>
          <w:rFonts w:ascii="Times New Roman" w:hAnsi="Times New Roman" w:cs="Times New Roman"/>
          <w:sz w:val="24"/>
          <w:szCs w:val="24"/>
        </w:rPr>
        <w:t xml:space="preserve"> danych genetycznych, danych biometrycznych w celu jednoznacznego zidentyfikowania osoby fizycznej lub danych dotyczących zdrowia, seksualności </w:t>
      </w:r>
      <w:r w:rsidR="008D3E85">
        <w:rPr>
          <w:rFonts w:ascii="Times New Roman" w:hAnsi="Times New Roman" w:cs="Times New Roman"/>
          <w:sz w:val="24"/>
          <w:szCs w:val="24"/>
        </w:rPr>
        <w:t>albo</w:t>
      </w:r>
      <w:r w:rsidRPr="00BE2C46">
        <w:rPr>
          <w:rFonts w:ascii="Times New Roman" w:hAnsi="Times New Roman" w:cs="Times New Roman"/>
          <w:sz w:val="24"/>
          <w:szCs w:val="24"/>
        </w:rPr>
        <w:t xml:space="preserve"> </w:t>
      </w:r>
      <w:r w:rsidR="0049298A">
        <w:rPr>
          <w:rFonts w:ascii="Times New Roman" w:hAnsi="Times New Roman" w:cs="Times New Roman"/>
          <w:sz w:val="24"/>
          <w:szCs w:val="24"/>
        </w:rPr>
        <w:t>orientacji seksualnej tej osoby.</w:t>
      </w:r>
    </w:p>
    <w:p w14:paraId="278A27CF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Zachowania niedozwolone obejmują używanie wulgarnych słów, gestów oraz żartów,</w:t>
      </w:r>
      <w:r w:rsidR="0049298A">
        <w:rPr>
          <w:rFonts w:ascii="Times New Roman" w:hAnsi="Times New Roman" w:cs="Times New Roman"/>
          <w:sz w:val="24"/>
          <w:szCs w:val="24"/>
        </w:rPr>
        <w:t xml:space="preserve"> czynienie uwag, które stanowią</w:t>
      </w:r>
      <w:r w:rsidRPr="00BE2C46">
        <w:rPr>
          <w:rFonts w:ascii="Times New Roman" w:hAnsi="Times New Roman" w:cs="Times New Roman"/>
          <w:sz w:val="24"/>
          <w:szCs w:val="24"/>
        </w:rPr>
        <w:t xml:space="preserve"> lub mogą być odebrane jako nawiązywanie w wypowiedziach do aktywnośc</w:t>
      </w:r>
      <w:r w:rsidR="0049298A">
        <w:rPr>
          <w:rFonts w:ascii="Times New Roman" w:hAnsi="Times New Roman" w:cs="Times New Roman"/>
          <w:sz w:val="24"/>
          <w:szCs w:val="24"/>
        </w:rPr>
        <w:t>i bądź atrakcyjności seksualnej.</w:t>
      </w:r>
    </w:p>
    <w:p w14:paraId="7A25F7E7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W sytuacjach wymagających wykonania przez personel placówki czynności pielęgnacyjnych i higienicznych wobec małoletniego unikać należy innego niż niezbędny kontaktu fizycznego z małoletnim, w szczególności w przypadku udzielania pomocy małoletniemu w ubieraniu i rozbieraniu, jedzeniu, myciu, przewijaniu i w korzystaniu z toalety.</w:t>
      </w:r>
    </w:p>
    <w:p w14:paraId="1DA4529B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Niedozwolone jest wykorzystywanie relacji wynikającej z władzy lub przewagi fizycznej (zastraszanie, przymuszanie, groźby).</w:t>
      </w:r>
    </w:p>
    <w:p w14:paraId="4401B72F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utrwalanie wizerunku dziecka dla celów prywatnych poprzez filmowanie, nagrywanie głosu, fotografowanie. Za</w:t>
      </w:r>
      <w:r w:rsidR="0049298A">
        <w:rPr>
          <w:rFonts w:ascii="Times New Roman" w:hAnsi="Times New Roman" w:cs="Times New Roman"/>
          <w:sz w:val="24"/>
          <w:szCs w:val="24"/>
        </w:rPr>
        <w:t>kaz ten obejmuje także umożliwianie</w:t>
      </w:r>
      <w:r w:rsidRPr="00BE2C46">
        <w:rPr>
          <w:rFonts w:ascii="Times New Roman" w:hAnsi="Times New Roman" w:cs="Times New Roman"/>
          <w:sz w:val="24"/>
          <w:szCs w:val="24"/>
        </w:rPr>
        <w:t xml:space="preserve"> utrwalenia wizerunków małoletnich osobom trzecim. Wyjątkiem jest utrwalanie wizerunku na potrzeby placówki, na podstawie zgody udzielonej przez rodziców</w:t>
      </w:r>
      <w:r w:rsidR="00654F74">
        <w:rPr>
          <w:rFonts w:ascii="Times New Roman" w:hAnsi="Times New Roman" w:cs="Times New Roman"/>
          <w:sz w:val="24"/>
          <w:szCs w:val="24"/>
        </w:rPr>
        <w:t xml:space="preserve"> </w:t>
      </w:r>
      <w:r w:rsidRPr="00BE2C46">
        <w:rPr>
          <w:rFonts w:ascii="Times New Roman" w:hAnsi="Times New Roman" w:cs="Times New Roman"/>
          <w:sz w:val="24"/>
          <w:szCs w:val="24"/>
        </w:rPr>
        <w:t>/</w:t>
      </w:r>
      <w:r w:rsidR="00654F74">
        <w:rPr>
          <w:rFonts w:ascii="Times New Roman" w:hAnsi="Times New Roman" w:cs="Times New Roman"/>
          <w:sz w:val="24"/>
          <w:szCs w:val="24"/>
        </w:rPr>
        <w:t xml:space="preserve"> </w:t>
      </w:r>
      <w:r w:rsidRPr="00BE2C46">
        <w:rPr>
          <w:rFonts w:ascii="Times New Roman" w:hAnsi="Times New Roman" w:cs="Times New Roman"/>
          <w:sz w:val="24"/>
          <w:szCs w:val="24"/>
        </w:rPr>
        <w:t>prawnych opiekunów.</w:t>
      </w:r>
    </w:p>
    <w:p w14:paraId="10DD6CBB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proponowanie dzieciom alkoholu, wyrobów tytoniowych ani nielegalnych substancji, jak również używanie ich w obecności małoletnich.</w:t>
      </w:r>
    </w:p>
    <w:p w14:paraId="19A0EF91" w14:textId="77777777" w:rsidR="00A20782" w:rsidRPr="00BE2C46" w:rsidRDefault="00A20782" w:rsidP="00FA1C3D">
      <w:pPr>
        <w:numPr>
          <w:ilvl w:val="0"/>
          <w:numId w:val="7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 xml:space="preserve">Nie jest dozwolone nawiązywanie z małoletnim jakichkolwiek relacji romantycznych lub seksualnych, lub mogących zostać uznane za posiadające takie właściwości. Obejmuje to także seksualne komentarze, żarty, gesty oraz udostępnianie małoletnim treści erotycznych i pornograficznych. </w:t>
      </w:r>
    </w:p>
    <w:p w14:paraId="4E1358E7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7DD8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6569ED6" w14:textId="77777777" w:rsidR="00A20782" w:rsidRPr="00BE2C46" w:rsidRDefault="00A20782" w:rsidP="0049298A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Zachowania niedopuszczalne w sieci i poza godzinami pracy</w:t>
      </w:r>
    </w:p>
    <w:p w14:paraId="041849A5" w14:textId="77777777" w:rsidR="00A20782" w:rsidRPr="00BE2C46" w:rsidRDefault="00A20782" w:rsidP="00FC3FA3">
      <w:pPr>
        <w:numPr>
          <w:ilvl w:val="0"/>
          <w:numId w:val="8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nawiązywani</w:t>
      </w:r>
      <w:r w:rsidR="00654F74">
        <w:rPr>
          <w:rFonts w:ascii="Times New Roman" w:hAnsi="Times New Roman" w:cs="Times New Roman"/>
          <w:sz w:val="24"/>
          <w:szCs w:val="24"/>
        </w:rPr>
        <w:t>e</w:t>
      </w:r>
      <w:r w:rsidRPr="00BE2C46">
        <w:rPr>
          <w:rFonts w:ascii="Times New Roman" w:hAnsi="Times New Roman" w:cs="Times New Roman"/>
          <w:sz w:val="24"/>
          <w:szCs w:val="24"/>
        </w:rPr>
        <w:t xml:space="preserve"> kontaktów z małoletnimi uczęszczającymi do placówki poprzez przyjmowanie bądź wysyłanie zaproszeń w mediach społecznościowych.</w:t>
      </w:r>
    </w:p>
    <w:p w14:paraId="32CDE083" w14:textId="77777777" w:rsidR="00A20782" w:rsidRPr="00BE2C46" w:rsidRDefault="00A20782" w:rsidP="00FC3FA3">
      <w:pPr>
        <w:numPr>
          <w:ilvl w:val="0"/>
          <w:numId w:val="8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Nie jest dozwolone utrzymywanie kontaktów towarzyskich z małoletnimi uczęszczającymi do placówki za pośrednictwem szeroko rozumianych sieci komputerowych i zewnętrznych aplikacji. Dopuszczalną formą komunikacji z małoletnimi i ich rodzicami lub opiekunami są kanały służbowe (e-mail, telefon służbowy).</w:t>
      </w:r>
      <w:r w:rsidR="008D3E85">
        <w:rPr>
          <w:rFonts w:ascii="Times New Roman" w:hAnsi="Times New Roman" w:cs="Times New Roman"/>
          <w:sz w:val="24"/>
          <w:szCs w:val="24"/>
        </w:rPr>
        <w:t xml:space="preserve"> </w:t>
      </w:r>
      <w:r w:rsidRPr="00BE2C46">
        <w:rPr>
          <w:rFonts w:ascii="Times New Roman" w:hAnsi="Times New Roman" w:cs="Times New Roman"/>
          <w:sz w:val="24"/>
          <w:szCs w:val="24"/>
        </w:rPr>
        <w:t xml:space="preserve">Z kanałów tych nie należy </w:t>
      </w:r>
      <w:r w:rsidR="00FC3FA3">
        <w:rPr>
          <w:rFonts w:ascii="Times New Roman" w:hAnsi="Times New Roman" w:cs="Times New Roman"/>
          <w:sz w:val="24"/>
          <w:szCs w:val="24"/>
        </w:rPr>
        <w:t>korzystać poza godzinami pracy.</w:t>
      </w:r>
    </w:p>
    <w:p w14:paraId="1F2AC374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0604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788AF3A" w14:textId="77777777" w:rsidR="00A20782" w:rsidRPr="00FC3FA3" w:rsidRDefault="00A20782" w:rsidP="00FC3FA3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51B733DD" w14:textId="77777777" w:rsidR="00A20782" w:rsidRPr="00BE2C46" w:rsidRDefault="00A20782" w:rsidP="00BE2C4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46">
        <w:rPr>
          <w:rFonts w:ascii="Times New Roman" w:hAnsi="Times New Roman" w:cs="Times New Roman"/>
          <w:sz w:val="24"/>
          <w:szCs w:val="24"/>
        </w:rPr>
        <w:t>Złamanie zasad wymienionych w przedmiotowej procedurze jest podstawą odpowiedzialn</w:t>
      </w:r>
      <w:r w:rsidR="00FC3FA3">
        <w:rPr>
          <w:rFonts w:ascii="Times New Roman" w:hAnsi="Times New Roman" w:cs="Times New Roman"/>
          <w:sz w:val="24"/>
          <w:szCs w:val="24"/>
        </w:rPr>
        <w:t>ości dyscyplinarnej lub karnej.</w:t>
      </w:r>
    </w:p>
    <w:sectPr w:rsidR="00A20782" w:rsidRPr="00BE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B10BE" w14:textId="77777777" w:rsidR="00FA57B2" w:rsidRDefault="00FA57B2">
      <w:pPr>
        <w:spacing w:after="0" w:line="240" w:lineRule="auto"/>
      </w:pPr>
      <w:r>
        <w:separator/>
      </w:r>
    </w:p>
  </w:endnote>
  <w:endnote w:type="continuationSeparator" w:id="0">
    <w:p w14:paraId="00AE0590" w14:textId="77777777" w:rsidR="00FA57B2" w:rsidRDefault="00FA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30C" w14:textId="628C8866" w:rsidR="00A20782" w:rsidRDefault="00A20782">
    <w:pPr>
      <w:pStyle w:val="Stopka"/>
      <w:tabs>
        <w:tab w:val="clear" w:pos="4536"/>
        <w:tab w:val="clear" w:pos="9072"/>
      </w:tabs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3B1A7C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7145" w14:textId="77777777" w:rsidR="00A20782" w:rsidRDefault="00A2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08A56" w14:textId="77777777" w:rsidR="00FA57B2" w:rsidRDefault="00FA57B2">
      <w:pPr>
        <w:spacing w:after="0" w:line="240" w:lineRule="auto"/>
      </w:pPr>
      <w:r>
        <w:separator/>
      </w:r>
    </w:p>
  </w:footnote>
  <w:footnote w:type="continuationSeparator" w:id="0">
    <w:p w14:paraId="23D06C39" w14:textId="77777777" w:rsidR="00FA57B2" w:rsidRDefault="00FA5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730874"/>
    <w:multiLevelType w:val="multilevel"/>
    <w:tmpl w:val="135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3D86CB8"/>
    <w:multiLevelType w:val="multilevel"/>
    <w:tmpl w:val="40E0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46"/>
    <w:rsid w:val="00284F06"/>
    <w:rsid w:val="00294878"/>
    <w:rsid w:val="002D6A7F"/>
    <w:rsid w:val="003B1A7C"/>
    <w:rsid w:val="0049298A"/>
    <w:rsid w:val="00504C1B"/>
    <w:rsid w:val="005C2053"/>
    <w:rsid w:val="00654F74"/>
    <w:rsid w:val="007C4BC6"/>
    <w:rsid w:val="008D3E85"/>
    <w:rsid w:val="00934DC4"/>
    <w:rsid w:val="00A20782"/>
    <w:rsid w:val="00B93228"/>
    <w:rsid w:val="00BE2C46"/>
    <w:rsid w:val="00FA1C3D"/>
    <w:rsid w:val="00FA57B2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A67AE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Times New Roman" w:eastAsia="Calibri" w:hAnsi="Times New Roman" w:cs="Times New Roman"/>
      <w:b w:val="0"/>
      <w:bCs w:val="0"/>
      <w:i w:val="0"/>
      <w:iCs w:val="0"/>
      <w:color w:val="auto"/>
      <w:sz w:val="24"/>
      <w:szCs w:val="24"/>
      <w:lang w:val="pl-PL" w:eastAsia="zh-CN" w:bidi="ar-SA"/>
    </w:rPr>
  </w:style>
  <w:style w:type="character" w:customStyle="1" w:styleId="WW8Num3z1">
    <w:name w:val="WW8Num3z1"/>
    <w:rPr>
      <w:rFonts w:ascii="Times New Roman" w:eastAsia="Calibri" w:hAnsi="Times New Roman" w:cs="Times New Roman"/>
      <w:b w:val="0"/>
      <w:bCs w:val="0"/>
      <w:i w:val="0"/>
      <w:iCs w:val="0"/>
      <w:color w:val="auto"/>
      <w:sz w:val="24"/>
      <w:szCs w:val="24"/>
      <w:lang w:val="pl-PL" w:eastAsia="zh-CN" w:bidi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MM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ZSP Dyrektor</cp:lastModifiedBy>
  <cp:revision>2</cp:revision>
  <cp:lastPrinted>1899-12-31T23:00:00Z</cp:lastPrinted>
  <dcterms:created xsi:type="dcterms:W3CDTF">2024-01-24T12:02:00Z</dcterms:created>
  <dcterms:modified xsi:type="dcterms:W3CDTF">2024-01-24T12:02:00Z</dcterms:modified>
</cp:coreProperties>
</file>